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AD80" w14:textId="241A2A2A" w:rsidR="00505F3D" w:rsidRDefault="00110230" w:rsidP="00110230">
      <w:pPr>
        <w:jc w:val="center"/>
        <w:rPr>
          <w:rFonts w:ascii="Times New Roman" w:hAnsi="Times New Roman" w:cs="Times New Roman"/>
          <w:b/>
          <w:bCs/>
          <w:sz w:val="28"/>
          <w:szCs w:val="28"/>
        </w:rPr>
      </w:pPr>
      <w:r>
        <w:rPr>
          <w:rFonts w:ascii="Times New Roman" w:hAnsi="Times New Roman" w:cs="Times New Roman"/>
          <w:b/>
          <w:bCs/>
          <w:sz w:val="28"/>
          <w:szCs w:val="28"/>
        </w:rPr>
        <w:t>PUBLIC HEARING REGARDING SOLAR MORATORIUM</w:t>
      </w:r>
    </w:p>
    <w:p w14:paraId="42C8F88A" w14:textId="1AC963D7" w:rsidR="00110230" w:rsidRDefault="00110230" w:rsidP="00110230">
      <w:pPr>
        <w:jc w:val="center"/>
        <w:rPr>
          <w:rFonts w:ascii="Times New Roman" w:hAnsi="Times New Roman" w:cs="Times New Roman"/>
          <w:b/>
          <w:bCs/>
          <w:sz w:val="28"/>
          <w:szCs w:val="28"/>
        </w:rPr>
      </w:pPr>
      <w:r>
        <w:rPr>
          <w:rFonts w:ascii="Times New Roman" w:hAnsi="Times New Roman" w:cs="Times New Roman"/>
          <w:b/>
          <w:bCs/>
          <w:sz w:val="28"/>
          <w:szCs w:val="28"/>
        </w:rPr>
        <w:t>SEPTEMBER 14, 2026</w:t>
      </w:r>
    </w:p>
    <w:p w14:paraId="399A73A5" w14:textId="77777777" w:rsidR="00110230" w:rsidRDefault="00110230" w:rsidP="00110230">
      <w:pPr>
        <w:jc w:val="center"/>
        <w:rPr>
          <w:rFonts w:ascii="Times New Roman" w:hAnsi="Times New Roman" w:cs="Times New Roman"/>
          <w:b/>
          <w:bCs/>
          <w:sz w:val="28"/>
          <w:szCs w:val="28"/>
        </w:rPr>
      </w:pPr>
    </w:p>
    <w:p w14:paraId="192D8393" w14:textId="5933C17B" w:rsidR="00110230" w:rsidRDefault="00110230" w:rsidP="00110230">
      <w:pPr>
        <w:rPr>
          <w:rFonts w:ascii="Times New Roman" w:hAnsi="Times New Roman" w:cs="Times New Roman"/>
        </w:rPr>
      </w:pPr>
      <w:r>
        <w:rPr>
          <w:rFonts w:ascii="Times New Roman" w:hAnsi="Times New Roman" w:cs="Times New Roman"/>
        </w:rPr>
        <w:t>The Public Hearing was opened at 7:00 pm with Supervisor Clement reading the Public Hearing Notice.</w:t>
      </w:r>
    </w:p>
    <w:p w14:paraId="5764C1D3" w14:textId="0E6E8EA7" w:rsidR="00110230" w:rsidRDefault="00110230" w:rsidP="00110230">
      <w:pPr>
        <w:rPr>
          <w:rFonts w:ascii="Times New Roman" w:hAnsi="Times New Roman" w:cs="Times New Roman"/>
        </w:rPr>
      </w:pPr>
      <w:r>
        <w:rPr>
          <w:rFonts w:ascii="Times New Roman" w:hAnsi="Times New Roman" w:cs="Times New Roman"/>
        </w:rPr>
        <w:t>In attendance were Councilman Panek, Councilman Young, Councilman Duyssen, Councilman Pacer, Highway Superintendent Boldt and Town Clerk Radley.</w:t>
      </w:r>
    </w:p>
    <w:p w14:paraId="7A2E28C5" w14:textId="56B3D2D9" w:rsidR="00110230" w:rsidRDefault="00110230" w:rsidP="00110230">
      <w:pPr>
        <w:rPr>
          <w:rFonts w:ascii="Times New Roman" w:hAnsi="Times New Roman" w:cs="Times New Roman"/>
        </w:rPr>
      </w:pPr>
      <w:r>
        <w:rPr>
          <w:rFonts w:ascii="Times New Roman" w:hAnsi="Times New Roman" w:cs="Times New Roman"/>
        </w:rPr>
        <w:t>Others attending were Janet Ward from Catalyze, Rob Chapman, Bob and Michelle Wood, Tim Lutey, Ed Russell from Hodgens &amp; Ross, Bruce Scofield, Tom Nesbitt, Charlie Giacchino, Trevor Hess, and Richard Costa.</w:t>
      </w:r>
    </w:p>
    <w:p w14:paraId="630DF49B" w14:textId="087B7CC4" w:rsidR="00110230" w:rsidRDefault="00110230" w:rsidP="00110230">
      <w:pPr>
        <w:rPr>
          <w:rFonts w:ascii="Times New Roman" w:hAnsi="Times New Roman" w:cs="Times New Roman"/>
        </w:rPr>
      </w:pPr>
      <w:r>
        <w:rPr>
          <w:rFonts w:ascii="Times New Roman" w:hAnsi="Times New Roman" w:cs="Times New Roman"/>
        </w:rPr>
        <w:t xml:space="preserve">Rob </w:t>
      </w:r>
      <w:r w:rsidR="00F1633C">
        <w:rPr>
          <w:rFonts w:ascii="Times New Roman" w:hAnsi="Times New Roman" w:cs="Times New Roman"/>
        </w:rPr>
        <w:t>Chapman asked if the Moratorium is for only specific areas or the whole town. It was explained that since the Solar Law of 2019 there have been many changes in the solar industry and we may need to change parts of our law to fit the new industry standards.</w:t>
      </w:r>
    </w:p>
    <w:p w14:paraId="0E6558DA" w14:textId="433A0431" w:rsidR="00F1633C" w:rsidRDefault="00F1633C" w:rsidP="00110230">
      <w:pPr>
        <w:rPr>
          <w:rFonts w:ascii="Times New Roman" w:hAnsi="Times New Roman" w:cs="Times New Roman"/>
        </w:rPr>
      </w:pPr>
      <w:r>
        <w:rPr>
          <w:rFonts w:ascii="Times New Roman" w:hAnsi="Times New Roman" w:cs="Times New Roman"/>
        </w:rPr>
        <w:t xml:space="preserve">It was further explained that some projects are under the jurisdiction of the State and the Town has no say in the process then. Also, Home Rule, where the Town’s have a larger say in what happens in their Town has changed and Towns have less </w:t>
      </w:r>
      <w:r w:rsidR="007075C4">
        <w:rPr>
          <w:rFonts w:ascii="Times New Roman" w:hAnsi="Times New Roman" w:cs="Times New Roman"/>
        </w:rPr>
        <w:t xml:space="preserve">input </w:t>
      </w:r>
      <w:r>
        <w:rPr>
          <w:rFonts w:ascii="Times New Roman" w:hAnsi="Times New Roman" w:cs="Times New Roman"/>
        </w:rPr>
        <w:t>now.</w:t>
      </w:r>
    </w:p>
    <w:p w14:paraId="166EA0F1" w14:textId="3CA1E62B" w:rsidR="00F1633C" w:rsidRDefault="00F1633C" w:rsidP="00110230">
      <w:pPr>
        <w:rPr>
          <w:rFonts w:ascii="Times New Roman" w:hAnsi="Times New Roman" w:cs="Times New Roman"/>
        </w:rPr>
      </w:pPr>
      <w:r>
        <w:rPr>
          <w:rFonts w:ascii="Times New Roman" w:hAnsi="Times New Roman" w:cs="Times New Roman"/>
        </w:rPr>
        <w:t>It was also asked what a Moratorium does for the Town and what changes will be made</w:t>
      </w:r>
      <w:r w:rsidR="007075C4">
        <w:rPr>
          <w:rFonts w:ascii="Times New Roman" w:hAnsi="Times New Roman" w:cs="Times New Roman"/>
        </w:rPr>
        <w:t xml:space="preserve">. Is this for setbacks? One thing is that our law does not address the loose topsoil that is moved for this construction. </w:t>
      </w:r>
    </w:p>
    <w:p w14:paraId="1FCF3C18" w14:textId="3CF5A401" w:rsidR="00EB316D" w:rsidRDefault="00EB316D" w:rsidP="00110230">
      <w:pPr>
        <w:rPr>
          <w:rFonts w:ascii="Times New Roman" w:hAnsi="Times New Roman" w:cs="Times New Roman"/>
        </w:rPr>
      </w:pPr>
      <w:r>
        <w:rPr>
          <w:rFonts w:ascii="Times New Roman" w:hAnsi="Times New Roman" w:cs="Times New Roman"/>
        </w:rPr>
        <w:t>There was a concern of wells being contaminated by broken panels or leaching of the panels. This is addressed in the SEQR stage and regulated by the DEC.</w:t>
      </w:r>
    </w:p>
    <w:p w14:paraId="427308BF" w14:textId="6F2921FC" w:rsidR="00EB316D" w:rsidRPr="00110230" w:rsidRDefault="00EB316D" w:rsidP="00110230">
      <w:pPr>
        <w:rPr>
          <w:rFonts w:ascii="Times New Roman" w:hAnsi="Times New Roman" w:cs="Times New Roman"/>
        </w:rPr>
      </w:pPr>
      <w:r>
        <w:rPr>
          <w:rFonts w:ascii="Times New Roman" w:hAnsi="Times New Roman" w:cs="Times New Roman"/>
        </w:rPr>
        <w:t>There were no more comments or questions and the Public Hearing was closed at 7:25 PM.</w:t>
      </w:r>
    </w:p>
    <w:sectPr w:rsidR="00EB316D" w:rsidRPr="00110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30"/>
    <w:rsid w:val="00046618"/>
    <w:rsid w:val="00110230"/>
    <w:rsid w:val="00505F3D"/>
    <w:rsid w:val="006A55AD"/>
    <w:rsid w:val="007075C4"/>
    <w:rsid w:val="009A47AE"/>
    <w:rsid w:val="00EB316D"/>
    <w:rsid w:val="00F1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F190F"/>
  <w15:chartTrackingRefBased/>
  <w15:docId w15:val="{E6CB409F-772A-4432-BE41-CE3F3B34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2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2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2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2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2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2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2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230"/>
    <w:rPr>
      <w:rFonts w:eastAsiaTheme="majorEastAsia" w:cstheme="majorBidi"/>
      <w:color w:val="272727" w:themeColor="text1" w:themeTint="D8"/>
    </w:rPr>
  </w:style>
  <w:style w:type="paragraph" w:styleId="Title">
    <w:name w:val="Title"/>
    <w:basedOn w:val="Normal"/>
    <w:next w:val="Normal"/>
    <w:link w:val="TitleChar"/>
    <w:uiPriority w:val="10"/>
    <w:qFormat/>
    <w:rsid w:val="00110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2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230"/>
    <w:pPr>
      <w:spacing w:before="160"/>
      <w:jc w:val="center"/>
    </w:pPr>
    <w:rPr>
      <w:i/>
      <w:iCs/>
      <w:color w:val="404040" w:themeColor="text1" w:themeTint="BF"/>
    </w:rPr>
  </w:style>
  <w:style w:type="character" w:customStyle="1" w:styleId="QuoteChar">
    <w:name w:val="Quote Char"/>
    <w:basedOn w:val="DefaultParagraphFont"/>
    <w:link w:val="Quote"/>
    <w:uiPriority w:val="29"/>
    <w:rsid w:val="00110230"/>
    <w:rPr>
      <w:i/>
      <w:iCs/>
      <w:color w:val="404040" w:themeColor="text1" w:themeTint="BF"/>
    </w:rPr>
  </w:style>
  <w:style w:type="paragraph" w:styleId="ListParagraph">
    <w:name w:val="List Paragraph"/>
    <w:basedOn w:val="Normal"/>
    <w:uiPriority w:val="34"/>
    <w:qFormat/>
    <w:rsid w:val="00110230"/>
    <w:pPr>
      <w:ind w:left="720"/>
      <w:contextualSpacing/>
    </w:pPr>
  </w:style>
  <w:style w:type="character" w:styleId="IntenseEmphasis">
    <w:name w:val="Intense Emphasis"/>
    <w:basedOn w:val="DefaultParagraphFont"/>
    <w:uiPriority w:val="21"/>
    <w:qFormat/>
    <w:rsid w:val="00110230"/>
    <w:rPr>
      <w:i/>
      <w:iCs/>
      <w:color w:val="0F4761" w:themeColor="accent1" w:themeShade="BF"/>
    </w:rPr>
  </w:style>
  <w:style w:type="paragraph" w:styleId="IntenseQuote">
    <w:name w:val="Intense Quote"/>
    <w:basedOn w:val="Normal"/>
    <w:next w:val="Normal"/>
    <w:link w:val="IntenseQuoteChar"/>
    <w:uiPriority w:val="30"/>
    <w:qFormat/>
    <w:rsid w:val="00110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230"/>
    <w:rPr>
      <w:i/>
      <w:iCs/>
      <w:color w:val="0F4761" w:themeColor="accent1" w:themeShade="BF"/>
    </w:rPr>
  </w:style>
  <w:style w:type="character" w:styleId="IntenseReference">
    <w:name w:val="Intense Reference"/>
    <w:basedOn w:val="DefaultParagraphFont"/>
    <w:uiPriority w:val="32"/>
    <w:qFormat/>
    <w:rsid w:val="001102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2026-09-15T21:23:00Z</dcterms:created>
  <dcterms:modified xsi:type="dcterms:W3CDTF">2026-09-15T21:59:00Z</dcterms:modified>
</cp:coreProperties>
</file>